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43" w:rsidRPr="00D53C43" w:rsidRDefault="00D53C43" w:rsidP="00D53C43">
      <w:pPr>
        <w:pStyle w:val="Heading1"/>
        <w:jc w:val="center"/>
      </w:pPr>
      <w:r w:rsidRPr="00D53C43">
        <w:t>Electronic Communications: A System Approach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ind w:left="720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 xml:space="preserve">Jeffrey S. Beasley, Jonathan D. </w:t>
      </w:r>
      <w:proofErr w:type="spellStart"/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Hymer</w:t>
      </w:r>
      <w:proofErr w:type="spellEnd"/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, and Gary M. Miller</w:t>
      </w:r>
    </w:p>
    <w:p w:rsidR="00D53C43" w:rsidRPr="00D53C43" w:rsidRDefault="00D53C43" w:rsidP="00D53C43">
      <w:pPr>
        <w:shd w:val="clear" w:color="auto" w:fill="FBF5EA"/>
        <w:spacing w:after="120" w:line="252" w:lineRule="atLeast"/>
        <w:ind w:left="720"/>
        <w:jc w:val="center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ISBN-10: 0132988631 • ISBN-13: 9780132988636</w:t>
      </w:r>
    </w:p>
    <w:p w:rsidR="00D53C43" w:rsidRPr="00D53C43" w:rsidRDefault="00D53C43" w:rsidP="00D53C43">
      <w:pPr>
        <w:shd w:val="clear" w:color="auto" w:fill="FBF5EA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48"/>
          <w:szCs w:val="48"/>
        </w:rPr>
      </w:pPr>
      <w:r w:rsidRPr="00D53C43">
        <w:rPr>
          <w:rFonts w:ascii="Verdana" w:eastAsia="Times New Roman" w:hAnsi="Verdana" w:cs="Times New Roman"/>
          <w:kern w:val="36"/>
          <w:sz w:val="48"/>
          <w:szCs w:val="48"/>
        </w:rPr>
        <w:t>Table of Contents</w:t>
      </w:r>
    </w:p>
    <w:p w:rsidR="00D53C43" w:rsidRPr="00D53C43" w:rsidRDefault="00D53C43" w:rsidP="00D5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1. Fundamental Communications Concepts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2. Amplitude Modulation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3. Angle Modulation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4. Communications Circuits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5. Transmitters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6. Receivers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7. Digital Communications Techniques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8. Digital Modulation and Demodulation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9. Telephone Networks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10. Wireless Communications Systems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11. Computer Communication and the Internet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12. Transmission Lines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13. Wave Propagation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14. Antennas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15. Waveguides and Radar</w:t>
      </w:r>
    </w:p>
    <w:p w:rsidR="00D53C43" w:rsidRPr="00D53C43" w:rsidRDefault="00D53C43" w:rsidP="00D53C43">
      <w:pPr>
        <w:shd w:val="clear" w:color="auto" w:fill="FBF5EA"/>
        <w:spacing w:after="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16. Fiber Optics</w:t>
      </w:r>
    </w:p>
    <w:p w:rsidR="00D53C43" w:rsidRPr="00D53C43" w:rsidRDefault="00D53C43" w:rsidP="00D53C43">
      <w:pPr>
        <w:shd w:val="clear" w:color="auto" w:fill="FBF5EA"/>
        <w:spacing w:after="120" w:line="252" w:lineRule="atLeast"/>
        <w:rPr>
          <w:rFonts w:ascii="Arial" w:eastAsia="Times New Roman" w:hAnsi="Arial" w:cs="Arial"/>
          <w:b/>
          <w:color w:val="444444"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</w:rPr>
        <w:t>Appendix A: FCC General Radiotelephone Operator License (GROL) Requirements</w:t>
      </w:r>
    </w:p>
    <w:p w:rsidR="00C20195" w:rsidRPr="00D53C43" w:rsidRDefault="00D53C43" w:rsidP="00D53C43">
      <w:pPr>
        <w:rPr>
          <w:rFonts w:ascii="Arial" w:hAnsi="Arial" w:cs="Arial"/>
          <w:b/>
          <w:sz w:val="28"/>
          <w:szCs w:val="28"/>
        </w:rPr>
      </w:pPr>
      <w:r w:rsidRPr="00D53C43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BF5EA"/>
        </w:rPr>
        <w:t xml:space="preserve">- See more at: </w:t>
      </w:r>
      <w:bookmarkStart w:id="0" w:name="_GoBack"/>
      <w:bookmarkEnd w:id="0"/>
      <w:r w:rsidRPr="00D53C43">
        <w:rPr>
          <w:rFonts w:ascii="Arial" w:eastAsia="Times New Roman" w:hAnsi="Arial" w:cs="Arial"/>
          <w:b/>
          <w:color w:val="444444"/>
          <w:sz w:val="28"/>
          <w:szCs w:val="28"/>
          <w:shd w:val="clear" w:color="auto" w:fill="FBF5EA"/>
        </w:rPr>
        <w:t>http://www.pearsonhighered.com/bookseller/product/Electronic-Communications-A-System-Approach/9780132988636.page#tab-custom-solutions</w:t>
      </w:r>
    </w:p>
    <w:sectPr w:rsidR="00C20195" w:rsidRPr="00D53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2F8691E9-9651-4A46-A51B-173AE83C7F2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43"/>
    <w:rsid w:val="00010385"/>
    <w:rsid w:val="00C20195"/>
    <w:rsid w:val="00D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3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C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5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5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N. Denenberg</dc:creator>
  <cp:lastModifiedBy>Jeffrey N. Denenberg</cp:lastModifiedBy>
  <cp:revision>1</cp:revision>
  <dcterms:created xsi:type="dcterms:W3CDTF">2013-11-08T16:34:00Z</dcterms:created>
  <dcterms:modified xsi:type="dcterms:W3CDTF">2013-11-08T16:39:00Z</dcterms:modified>
</cp:coreProperties>
</file>