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4E87" w14:textId="77777777" w:rsidR="006F67DD" w:rsidRDefault="00185A06">
      <w:pPr>
        <w:pStyle w:val="Heading1"/>
      </w:pPr>
      <w:r>
        <w:t>The Laplace Transform</w:t>
      </w:r>
    </w:p>
    <w:p w14:paraId="1DC57A9F" w14:textId="77777777" w:rsidR="006F67DD" w:rsidRDefault="00185A06">
      <w:r>
        <w:br/>
      </w:r>
      <w:r>
        <w:t>In this lesson, we'll introduce our last transform, the Laplace Transform. The Laplace Transform is useful in a number of different applications:</w:t>
      </w:r>
    </w:p>
    <w:p w14:paraId="3BFDD6B1" w14:textId="77777777" w:rsidR="006F67DD" w:rsidRDefault="00185A06">
      <w:pPr>
        <w:pStyle w:val="ListParagraph"/>
        <w:numPr>
          <w:ilvl w:val="0"/>
          <w:numId w:val="2"/>
        </w:numPr>
      </w:pPr>
      <w:r>
        <w:t>Using the Laplace Transform, differential equations can be solved algebraically.</w:t>
      </w:r>
    </w:p>
    <w:p w14:paraId="14220F3B" w14:textId="77777777" w:rsidR="006F67DD" w:rsidRDefault="00185A06">
      <w:pPr>
        <w:pStyle w:val="ListParagraph"/>
        <w:numPr>
          <w:ilvl w:val="0"/>
          <w:numId w:val="2"/>
        </w:numPr>
      </w:pPr>
      <w:r>
        <w:t>We can use pole/zero diagrams</w:t>
      </w:r>
      <w:r>
        <w:t xml:space="preserve"> from the Laplace Transform to determine the frequency response of a system and whether or not the system is stable.</w:t>
      </w:r>
    </w:p>
    <w:p w14:paraId="79AF167C" w14:textId="77777777" w:rsidR="006F67DD" w:rsidRDefault="00185A06">
      <w:pPr>
        <w:pStyle w:val="ListParagraph"/>
        <w:numPr>
          <w:ilvl w:val="0"/>
          <w:numId w:val="2"/>
        </w:numPr>
      </w:pPr>
      <w:r>
        <w:t>We can transform more signals than we can with the Fourier Transform, because the Fourier Transform is a special case of the Laplace Transf</w:t>
      </w:r>
      <w:r>
        <w:t>orm.</w:t>
      </w:r>
    </w:p>
    <w:p w14:paraId="4CFE7AE6" w14:textId="77777777" w:rsidR="006F67DD" w:rsidRDefault="00185A06">
      <w:pPr>
        <w:pStyle w:val="ListParagraph"/>
        <w:numPr>
          <w:ilvl w:val="0"/>
          <w:numId w:val="2"/>
        </w:numPr>
      </w:pPr>
      <w:r>
        <w:t>The Laplace Transform is used for analog circuit design.</w:t>
      </w:r>
    </w:p>
    <w:p w14:paraId="59BD9A1A" w14:textId="77777777" w:rsidR="006F67DD" w:rsidRDefault="00185A06">
      <w:pPr>
        <w:pStyle w:val="ListParagraph"/>
        <w:numPr>
          <w:ilvl w:val="0"/>
          <w:numId w:val="2"/>
        </w:numPr>
      </w:pPr>
      <w:r>
        <w:t>The Laplace Transform is used in Control Theory and Robotics</w:t>
      </w:r>
    </w:p>
    <w:p w14:paraId="59CDBB66" w14:textId="77777777" w:rsidR="006F67DD" w:rsidRDefault="00185A06">
      <w:pPr>
        <w:pStyle w:val="Heading2"/>
      </w:pPr>
      <w:r>
        <w:t>Definitions of Laplace Transform</w:t>
      </w:r>
    </w:p>
    <w:p w14:paraId="449B1DBC" w14:textId="77777777" w:rsidR="006F67DD" w:rsidRDefault="00185A06">
      <w:r>
        <w:br/>
      </w:r>
      <w:r>
        <w:t xml:space="preserve">The </w:t>
      </w:r>
      <w:r>
        <w:rPr>
          <w:i/>
        </w:rPr>
        <w:t>Bilateral</w:t>
      </w:r>
      <w:r>
        <w:t xml:space="preserve"> Laplace Transform of a signal </w:t>
      </w:r>
      <w:r>
        <w:rPr>
          <w:i/>
        </w:rPr>
        <w:t>x</w:t>
      </w:r>
      <w:r>
        <w:t>(</w:t>
      </w:r>
      <w:r>
        <w:rPr>
          <w:i/>
        </w:rPr>
        <w:t>t</w:t>
      </w:r>
      <w:r>
        <w:t>) is defined as:</w:t>
      </w:r>
    </w:p>
    <w:p w14:paraId="0DD07B6F" w14:textId="77777777" w:rsidR="006F67DD" w:rsidRDefault="00185A06">
      <w:r>
        <w:rPr>
          <w:noProof/>
        </w:rPr>
        <w:drawing>
          <wp:anchor distT="0" distB="0" distL="114300" distR="114300" simplePos="0" relativeHeight="251656192" behindDoc="0" locked="0" layoutInCell="1" allowOverlap="1" wp14:anchorId="62584444" wp14:editId="6F3FE0DB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944535" cy="738231"/>
            <wp:effectExtent l="0" t="0" r="0" b="0"/>
            <wp:wrapTopAndBottom/>
            <wp:docPr id="9" name="media/OSLe2292736c1c91560584fed0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SLe2292736c1c91560584fed0c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535" cy="73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C0567" w14:textId="77777777" w:rsidR="006F67DD" w:rsidRDefault="006F67DD"/>
    <w:p w14:paraId="5807FD1C" w14:textId="77777777" w:rsidR="006F67DD" w:rsidRDefault="00185A06">
      <w:r>
        <w:t xml:space="preserve">The complex variable </w:t>
      </w:r>
      <w:r>
        <w:rPr>
          <w:i/>
        </w:rPr>
        <w:t>s</w:t>
      </w:r>
      <w:r>
        <w:t xml:space="preserve"> = </w:t>
      </w:r>
      <w:r>
        <w:rPr>
          <w:i/>
        </w:rPr>
        <w:t>σ</w:t>
      </w:r>
      <w:r>
        <w:t xml:space="preserve"> + </w:t>
      </w:r>
      <w:r>
        <w:rPr>
          <w:i/>
        </w:rPr>
        <w:t>jω</w:t>
      </w:r>
      <w:r>
        <w:t>,</w:t>
      </w:r>
      <w:r>
        <w:t xml:space="preserve"> where </w:t>
      </w:r>
      <w:r>
        <w:rPr>
          <w:i/>
        </w:rPr>
        <w:t>ω</w:t>
      </w:r>
      <w:r>
        <w:t xml:space="preserve"> is the frequency variable of the Fourier Transform (simply set </w:t>
      </w:r>
      <w:r>
        <w:rPr>
          <w:i/>
        </w:rPr>
        <w:t>σ</w:t>
      </w:r>
      <w:r>
        <w:t xml:space="preserve"> = 0). The Laplace Transform converges for more functions than the Fourier Transform since it could converge off of the </w:t>
      </w:r>
      <w:r>
        <w:rPr>
          <w:i/>
        </w:rPr>
        <w:t>jω</w:t>
      </w:r>
      <w:r>
        <w:t xml:space="preserve"> axis. Here is a plot of the </w:t>
      </w:r>
      <w:r>
        <w:rPr>
          <w:i/>
        </w:rPr>
        <w:t>s</w:t>
      </w:r>
      <w:r>
        <w:t>-plane:</w:t>
      </w:r>
    </w:p>
    <w:p w14:paraId="4585F9F5" w14:textId="77777777" w:rsidR="006F67DD" w:rsidRDefault="00185A06">
      <w:r>
        <w:rPr>
          <w:noProof/>
        </w:rPr>
        <w:drawing>
          <wp:anchor distT="0" distB="0" distL="114300" distR="114300" simplePos="0" relativeHeight="251657216" behindDoc="0" locked="0" layoutInCell="1" allowOverlap="1" wp14:anchorId="00A230F1" wp14:editId="693C38EF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028425" cy="1879133"/>
            <wp:effectExtent l="0" t="0" r="0" b="0"/>
            <wp:wrapTopAndBottom/>
            <wp:docPr id="10" name="media/OSL65dfd9d626b2c2f2e895461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SL65dfd9d626b2c2f2e8954618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425" cy="187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2FD3A" w14:textId="77777777" w:rsidR="006F67DD" w:rsidRDefault="006F67DD"/>
    <w:p w14:paraId="1C497004" w14:textId="77777777" w:rsidR="006F67DD" w:rsidRDefault="00185A06">
      <w:r>
        <w:t>The Inverse Bilatera</w:t>
      </w:r>
      <w:r>
        <w:t xml:space="preserve">l Laplace Transform of </w:t>
      </w:r>
      <w:r>
        <w:rPr>
          <w:i/>
        </w:rPr>
        <w:t>X</w:t>
      </w:r>
      <w:r>
        <w:t>(</w:t>
      </w:r>
      <w:r>
        <w:rPr>
          <w:i/>
        </w:rPr>
        <w:t>s</w:t>
      </w:r>
      <w:r>
        <w:t>) is:</w:t>
      </w:r>
    </w:p>
    <w:p w14:paraId="485B0A0B" w14:textId="77777777" w:rsidR="006F67DD" w:rsidRDefault="006F67DD"/>
    <w:p w14:paraId="679D1180" w14:textId="77777777" w:rsidR="006F67DD" w:rsidRDefault="00185A06">
      <w:r>
        <w:rPr>
          <w:noProof/>
        </w:rPr>
        <w:drawing>
          <wp:anchor distT="0" distB="0" distL="114300" distR="114300" simplePos="0" relativeHeight="251658240" behindDoc="0" locked="0" layoutInCell="1" allowOverlap="1" wp14:anchorId="4661092F" wp14:editId="13AA25A5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416029" cy="822121"/>
            <wp:effectExtent l="0" t="0" r="0" b="0"/>
            <wp:wrapTopAndBottom/>
            <wp:docPr id="11" name="media/OSL8a9ca1e0d194cfee72536eb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SL8a9ca1e0d194cfee72536eb5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6029" cy="82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53C9C" w14:textId="77777777" w:rsidR="006F67DD" w:rsidRDefault="006F67DD"/>
    <w:p w14:paraId="36E2EFBC" w14:textId="77777777" w:rsidR="006F67DD" w:rsidRDefault="00185A06">
      <w:r>
        <w:t xml:space="preserve">Notice that to compute the inverse Laplace Transform, it requires a contour integral. (When taking the inverse transform, the value of </w:t>
      </w:r>
      <w:r>
        <w:rPr>
          <w:i/>
        </w:rPr>
        <w:t>c</w:t>
      </w:r>
      <w:r>
        <w:t xml:space="preserve"> for the contour integral must be in the region where the integral exists.) Fortunat</w:t>
      </w:r>
      <w:r>
        <w:t>ely, we will see more convenient ways (namely, Partial Fraction Expansion) to take the inverse transform so you are not required to know how to do contour integration.</w:t>
      </w:r>
    </w:p>
    <w:p w14:paraId="3B13C894" w14:textId="77777777" w:rsidR="006F67DD" w:rsidRDefault="006F67DD"/>
    <w:p w14:paraId="0102A1F9" w14:textId="77777777" w:rsidR="006F67DD" w:rsidRDefault="00185A06">
      <w:r>
        <w:t xml:space="preserve">If we define </w:t>
      </w:r>
      <w:r>
        <w:rPr>
          <w:i/>
        </w:rPr>
        <w:t>x</w:t>
      </w:r>
      <w:r>
        <w:t>(</w:t>
      </w:r>
      <w:r>
        <w:rPr>
          <w:i/>
        </w:rPr>
        <w:t>t</w:t>
      </w:r>
      <w:r>
        <w:t xml:space="preserve">) to be 0 for </w:t>
      </w:r>
      <w:r>
        <w:rPr>
          <w:i/>
        </w:rPr>
        <w:t>t</w:t>
      </w:r>
      <w:r>
        <w:t xml:space="preserve"> &lt; 0, this gives us the unilateral Laplace transform:</w:t>
      </w:r>
    </w:p>
    <w:p w14:paraId="5D0C7684" w14:textId="77777777" w:rsidR="006F67DD" w:rsidRDefault="00185A06">
      <w:r>
        <w:rPr>
          <w:noProof/>
        </w:rPr>
        <w:drawing>
          <wp:anchor distT="0" distB="0" distL="114300" distR="114300" simplePos="0" relativeHeight="251659264" behindDoc="0" locked="0" layoutInCell="1" allowOverlap="1" wp14:anchorId="0172EF0E" wp14:editId="3149A3D5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078759" cy="838899"/>
            <wp:effectExtent l="0" t="0" r="0" b="0"/>
            <wp:wrapTopAndBottom/>
            <wp:docPr id="12" name="media/OSL9bf0c3cc9bdd89d1738e353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SL9bf0c3cc9bdd89d1738e3534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759" cy="8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B9479" w14:textId="77777777" w:rsidR="006F67DD" w:rsidRDefault="006F67DD"/>
    <w:p w14:paraId="1CEBC831" w14:textId="77777777" w:rsidR="006F67DD" w:rsidRDefault="00185A06">
      <w:r>
        <w:t xml:space="preserve">Notice that to compute the inverse Laplace Transform, it requires a contour integral. (When taking the inverse transform, the value of </w:t>
      </w:r>
      <w:r>
        <w:rPr>
          <w:i/>
        </w:rPr>
        <w:t>c</w:t>
      </w:r>
      <w:r>
        <w:t xml:space="preserve"> for the contour integral must be in the region where the integral exists.) Fortunately, we will see more convenient wa</w:t>
      </w:r>
      <w:r>
        <w:t>ys (namely, Partial Fraction Expansion) to take the inverse transform so you are not required to know how to do contour integration.</w:t>
      </w:r>
    </w:p>
    <w:p w14:paraId="1C6BB84D" w14:textId="77777777" w:rsidR="006F67DD" w:rsidRDefault="00185A06">
      <w:r>
        <w:t xml:space="preserve">If we define </w:t>
      </w:r>
      <w:r>
        <w:rPr>
          <w:i/>
        </w:rPr>
        <w:t>x</w:t>
      </w:r>
      <w:r>
        <w:t>(</w:t>
      </w:r>
      <w:r>
        <w:rPr>
          <w:i/>
        </w:rPr>
        <w:t>t</w:t>
      </w:r>
      <w:r>
        <w:t xml:space="preserve">) to be 0 for </w:t>
      </w:r>
      <w:r>
        <w:rPr>
          <w:i/>
        </w:rPr>
        <w:t>t</w:t>
      </w:r>
      <w:r>
        <w:t xml:space="preserve"> &lt; 0, this gives us the unilateral Laplace transform:</w:t>
      </w:r>
    </w:p>
    <w:p w14:paraId="6B8A13CC" w14:textId="77777777" w:rsidR="006F67DD" w:rsidRDefault="006F67DD"/>
    <w:p w14:paraId="2B26714C" w14:textId="77777777" w:rsidR="006F67DD" w:rsidRDefault="00185A06">
      <w:r>
        <w:t>As we'll see in a later course, Signa</w:t>
      </w:r>
      <w:r>
        <w:t>ls ans Systems, an important difference between the bilateral and unilateral Laplace Transforms is that you need to specify the region of convergence (ROC) for the bilateral case.</w:t>
      </w:r>
    </w:p>
    <w:p w14:paraId="7CD53192" w14:textId="77777777" w:rsidR="006F67DD" w:rsidRDefault="006F67DD"/>
    <w:p w14:paraId="19DB9A63" w14:textId="77777777" w:rsidR="006F67DD" w:rsidRDefault="00185A06">
      <w:r>
        <w:t>Taking the Laplace Transform is clearly a linear operation:</w:t>
      </w:r>
      <w:r>
        <w:br/>
      </w:r>
      <w:r>
        <w:rPr>
          <w:i/>
        </w:rPr>
        <w:t>L</w:t>
      </w:r>
      <w:r>
        <w:t>[</w:t>
      </w:r>
      <w:r>
        <w:rPr>
          <w:i/>
        </w:rPr>
        <w:t>ax1</w:t>
      </w:r>
      <w:r>
        <w:t>(</w:t>
      </w:r>
      <w:r>
        <w:rPr>
          <w:i/>
        </w:rPr>
        <w:t>t</w:t>
      </w:r>
      <w:r>
        <w:t xml:space="preserve">) + </w:t>
      </w:r>
      <w:r>
        <w:rPr>
          <w:i/>
        </w:rPr>
        <w:t>bx2</w:t>
      </w:r>
      <w:r>
        <w:t>(</w:t>
      </w:r>
      <w:r>
        <w:rPr>
          <w:i/>
        </w:rPr>
        <w:t>t</w:t>
      </w:r>
      <w:r>
        <w:t xml:space="preserve">)] = </w:t>
      </w:r>
      <w:r>
        <w:rPr>
          <w:i/>
        </w:rPr>
        <w:t>aX1</w:t>
      </w:r>
      <w:r>
        <w:t>(</w:t>
      </w:r>
      <w:r>
        <w:rPr>
          <w:i/>
        </w:rPr>
        <w:t>s</w:t>
      </w:r>
      <w:r>
        <w:t xml:space="preserve">) + </w:t>
      </w:r>
      <w:r>
        <w:rPr>
          <w:i/>
        </w:rPr>
        <w:t>bX2</w:t>
      </w:r>
      <w:r>
        <w:t>(</w:t>
      </w:r>
      <w:r>
        <w:rPr>
          <w:i/>
        </w:rPr>
        <w:t>s</w:t>
      </w:r>
      <w:r>
        <w:t>)</w:t>
      </w:r>
      <w:r>
        <w:br/>
        <w:t xml:space="preserve">where </w:t>
      </w:r>
      <w:r>
        <w:rPr>
          <w:i/>
        </w:rPr>
        <w:t>X1</w:t>
      </w:r>
      <w:r>
        <w:t>(</w:t>
      </w:r>
      <w:r>
        <w:rPr>
          <w:i/>
        </w:rPr>
        <w:t>s</w:t>
      </w:r>
      <w:r>
        <w:t xml:space="preserve">) is the Laplace Transform of </w:t>
      </w:r>
      <w:r>
        <w:rPr>
          <w:i/>
        </w:rPr>
        <w:t>x1</w:t>
      </w:r>
      <w:r>
        <w:t>(</w:t>
      </w:r>
      <w:r>
        <w:rPr>
          <w:i/>
        </w:rPr>
        <w:t>t</w:t>
      </w:r>
      <w:r>
        <w:t xml:space="preserve">) and </w:t>
      </w:r>
      <w:r>
        <w:rPr>
          <w:i/>
        </w:rPr>
        <w:t>X2</w:t>
      </w:r>
      <w:r>
        <w:t>(</w:t>
      </w:r>
      <w:r>
        <w:rPr>
          <w:i/>
        </w:rPr>
        <w:t>s</w:t>
      </w:r>
      <w:r>
        <w:t xml:space="preserve">) is the Laplace Transform of </w:t>
      </w:r>
      <w:r>
        <w:rPr>
          <w:i/>
        </w:rPr>
        <w:t>x2</w:t>
      </w:r>
      <w:r>
        <w:t>(</w:t>
      </w:r>
      <w:r>
        <w:rPr>
          <w:i/>
        </w:rPr>
        <w:t>t</w:t>
      </w:r>
      <w:r>
        <w:t>).</w:t>
      </w:r>
    </w:p>
    <w:p w14:paraId="18BE949F" w14:textId="77777777" w:rsidR="008B32F2" w:rsidRDefault="00185A06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8793A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185A06"/>
    <w:rsid w:val="006F67DD"/>
    <w:rsid w:val="00A84662"/>
    <w:rsid w:val="00C652EE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C435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Laplace Transform</dc:title>
  <dc:subject>
  </dc:subject>
  <dc:creator>jdenenberg</dc:creator>
  <cp:keywords>
  </cp:keywords>
  <dc:description>
  </dc:description>
  <cp:lastModifiedBy>Jeffrey Denenberg</cp:lastModifiedBy>
  <cp:revision>2</cp:revision>
  <dcterms:created xsi:type="dcterms:W3CDTF">2022-02-10T16:30:00Z</dcterms:created>
  <dcterms:modified xsi:type="dcterms:W3CDTF">2022-02-10T16:30:00Z</dcterms:modified>
</cp:coreProperties>
</file>